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28E58" w14:textId="77777777" w:rsidR="00B169CA" w:rsidRDefault="00B169CA" w:rsidP="00B169CA">
      <w:r>
        <w:t xml:space="preserve">Notes from 7 October 2015 AM </w:t>
      </w:r>
      <w:proofErr w:type="gramStart"/>
      <w:r>
        <w:t>discussion</w:t>
      </w:r>
      <w:proofErr w:type="gramEnd"/>
      <w:r>
        <w:t xml:space="preserve"> on SI indicators</w:t>
      </w:r>
    </w:p>
    <w:p w14:paraId="47BB7925" w14:textId="77777777" w:rsidR="00B169CA" w:rsidRPr="00FB0DD6" w:rsidRDefault="00B169CA" w:rsidP="00B169CA">
      <w:pPr>
        <w:rPr>
          <w:b/>
        </w:rPr>
      </w:pPr>
      <w:r w:rsidRPr="00FB0DD6">
        <w:rPr>
          <w:b/>
        </w:rPr>
        <w:t>Human Condition</w:t>
      </w:r>
    </w:p>
    <w:p w14:paraId="7E235C9A" w14:textId="77777777" w:rsidR="00B169CA" w:rsidRDefault="00B169CA" w:rsidP="00B169CA">
      <w:r>
        <w:t>Diversity of crops – grams protein per ha – also micronutrients important (Zinc content)</w:t>
      </w:r>
    </w:p>
    <w:p w14:paraId="2DA469D2" w14:textId="77777777" w:rsidR="00B169CA" w:rsidRDefault="00B169CA" w:rsidP="00B169CA">
      <w:pPr>
        <w:pStyle w:val="ListParagraph"/>
        <w:numPr>
          <w:ilvl w:val="1"/>
          <w:numId w:val="4"/>
        </w:numPr>
      </w:pPr>
      <w:r>
        <w:t xml:space="preserve">Vitamin A, Iron, </w:t>
      </w:r>
    </w:p>
    <w:p w14:paraId="177C6A18" w14:textId="77777777" w:rsidR="00B169CA" w:rsidRDefault="00B169CA" w:rsidP="00B169CA">
      <w:pPr>
        <w:pStyle w:val="ListParagraph"/>
        <w:numPr>
          <w:ilvl w:val="1"/>
          <w:numId w:val="4"/>
        </w:numPr>
      </w:pPr>
      <w:r>
        <w:t>Grain content on plot</w:t>
      </w:r>
    </w:p>
    <w:p w14:paraId="1AFED52A" w14:textId="77777777" w:rsidR="00B169CA" w:rsidRDefault="00B169CA" w:rsidP="00B169CA">
      <w:r>
        <w:t>No need to measure stunting for research (would be useful for development project)</w:t>
      </w:r>
    </w:p>
    <w:p w14:paraId="3D4479CF" w14:textId="77777777" w:rsidR="00B169CA" w:rsidRDefault="00B169CA" w:rsidP="00B169CA">
      <w:pPr>
        <w:pStyle w:val="ListParagraph"/>
        <w:numPr>
          <w:ilvl w:val="0"/>
          <w:numId w:val="1"/>
        </w:numPr>
      </w:pPr>
      <w:r>
        <w:t>Minimum 3 years and 500-1000 samples for accurate power</w:t>
      </w:r>
    </w:p>
    <w:p w14:paraId="0701D3F8" w14:textId="77777777" w:rsidR="00B169CA" w:rsidRDefault="00B169CA" w:rsidP="00B169CA">
      <w:pPr>
        <w:pStyle w:val="ListParagraph"/>
        <w:numPr>
          <w:ilvl w:val="0"/>
          <w:numId w:val="1"/>
        </w:numPr>
      </w:pPr>
      <w:r>
        <w:t>Few agricultural interventions would reduce stunting</w:t>
      </w:r>
    </w:p>
    <w:p w14:paraId="6C2D756E" w14:textId="77777777" w:rsidR="00B169CA" w:rsidRDefault="00B169CA" w:rsidP="00B169CA">
      <w:pPr>
        <w:pStyle w:val="ListParagraph"/>
        <w:numPr>
          <w:ilvl w:val="0"/>
          <w:numId w:val="1"/>
        </w:numPr>
      </w:pPr>
      <w:r>
        <w:t>Anemia and Vitamin A status – possible to measure but expensive and requires IRB</w:t>
      </w:r>
    </w:p>
    <w:p w14:paraId="26FF00D6" w14:textId="77777777" w:rsidR="00B169CA" w:rsidRDefault="00B169CA" w:rsidP="00B169CA">
      <w:r>
        <w:t>Better to measure capacity (knowledge and practices) – awareness of nutrition (look for standard questions)</w:t>
      </w:r>
    </w:p>
    <w:p w14:paraId="1FCFDF98" w14:textId="77777777" w:rsidR="00B169CA" w:rsidRDefault="00B169CA" w:rsidP="00B169CA">
      <w:r>
        <w:t xml:space="preserve">Quantifying nutrient need for a particular household and match with farming systems. </w:t>
      </w:r>
    </w:p>
    <w:p w14:paraId="04C1997F" w14:textId="77777777" w:rsidR="00B169CA" w:rsidRDefault="00B169CA" w:rsidP="00B169CA">
      <w:pPr>
        <w:pStyle w:val="ListParagraph"/>
        <w:numPr>
          <w:ilvl w:val="0"/>
          <w:numId w:val="2"/>
        </w:numPr>
      </w:pPr>
      <w:r>
        <w:t>Kg protein per person per household – hard to get measures, proteins not usually the most important</w:t>
      </w:r>
    </w:p>
    <w:p w14:paraId="122A575C" w14:textId="77777777" w:rsidR="00B169CA" w:rsidRDefault="00B169CA" w:rsidP="00B169CA">
      <w:pPr>
        <w:pStyle w:val="ListParagraph"/>
        <w:numPr>
          <w:ilvl w:val="0"/>
          <w:numId w:val="2"/>
        </w:numPr>
      </w:pPr>
      <w:r>
        <w:t xml:space="preserve">Micronutrients more important – Daily requirements of </w:t>
      </w:r>
      <w:proofErr w:type="spellStart"/>
      <w:r>
        <w:t>hh</w:t>
      </w:r>
      <w:proofErr w:type="spellEnd"/>
      <w:r>
        <w:t xml:space="preserve"> compared to annual production of vegetables</w:t>
      </w:r>
    </w:p>
    <w:p w14:paraId="7D661D10" w14:textId="77777777" w:rsidR="00B169CA" w:rsidRDefault="00B169CA" w:rsidP="00B169CA">
      <w:pPr>
        <w:pStyle w:val="ListParagraph"/>
        <w:numPr>
          <w:ilvl w:val="0"/>
          <w:numId w:val="2"/>
        </w:numPr>
      </w:pPr>
      <w:r>
        <w:t>Use look up tables for quantities in each crop</w:t>
      </w:r>
    </w:p>
    <w:p w14:paraId="5175FB4D" w14:textId="77777777" w:rsidR="00B169CA" w:rsidRDefault="00B169CA" w:rsidP="00B169CA">
      <w:r>
        <w:t xml:space="preserve">Diet diversity is gold standard – requires continuous monitoring – baseline 24 hour recall, then needs to be done in each season, Fred – did it another project 4 times per year, </w:t>
      </w:r>
    </w:p>
    <w:p w14:paraId="3636A8FE" w14:textId="77777777" w:rsidR="00B169CA" w:rsidRDefault="00B169CA" w:rsidP="00B169CA">
      <w:pPr>
        <w:pStyle w:val="ListParagraph"/>
        <w:numPr>
          <w:ilvl w:val="0"/>
          <w:numId w:val="3"/>
        </w:numPr>
      </w:pPr>
      <w:proofErr w:type="spellStart"/>
      <w:r>
        <w:t>Intrahousehold</w:t>
      </w:r>
      <w:proofErr w:type="spellEnd"/>
      <w:r>
        <w:t xml:space="preserve"> – days in the past week by person – how many times consumed from each group</w:t>
      </w:r>
    </w:p>
    <w:p w14:paraId="69FDE0F4" w14:textId="77777777" w:rsidR="00B169CA" w:rsidRDefault="00B169CA" w:rsidP="00B169CA">
      <w:pPr>
        <w:pStyle w:val="ListParagraph"/>
        <w:numPr>
          <w:ilvl w:val="0"/>
          <w:numId w:val="3"/>
        </w:numPr>
      </w:pPr>
      <w:r>
        <w:t xml:space="preserve">Changes in diet diversity – will they stem </w:t>
      </w:r>
      <w:proofErr w:type="gramStart"/>
      <w:r>
        <w:t>from  new</w:t>
      </w:r>
      <w:proofErr w:type="gramEnd"/>
      <w:r>
        <w:t xml:space="preserve"> production of nutrient rich crops or from increased income coupled with nutrition education; </w:t>
      </w:r>
    </w:p>
    <w:p w14:paraId="4BABD1D2" w14:textId="77777777" w:rsidR="00B169CA" w:rsidRDefault="00B169CA" w:rsidP="00B169CA">
      <w:pPr>
        <w:pStyle w:val="ListParagraph"/>
        <w:numPr>
          <w:ilvl w:val="0"/>
          <w:numId w:val="3"/>
        </w:numPr>
      </w:pPr>
      <w:r>
        <w:t>Monitoring this could also be used to catch negative effects from intensification on diet diversity</w:t>
      </w:r>
    </w:p>
    <w:p w14:paraId="199D55AF" w14:textId="77777777" w:rsidR="00B169CA" w:rsidRDefault="00B169CA" w:rsidP="00B169CA">
      <w:pPr>
        <w:pStyle w:val="ListParagraph"/>
        <w:numPr>
          <w:ilvl w:val="0"/>
          <w:numId w:val="3"/>
        </w:numPr>
      </w:pPr>
      <w:r>
        <w:t>Qualitative interviews on how project is affecting nutrition may also be simpler for detection</w:t>
      </w:r>
    </w:p>
    <w:p w14:paraId="43ECDFBC" w14:textId="77777777" w:rsidR="00B169CA" w:rsidRDefault="00B169CA" w:rsidP="00B169CA">
      <w:pPr>
        <w:pStyle w:val="ListParagraph"/>
        <w:numPr>
          <w:ilvl w:val="0"/>
          <w:numId w:val="3"/>
        </w:numPr>
      </w:pPr>
      <w:r>
        <w:t>Consumption diversity NOT just production diversity:  Often nutrient rich foods are sold to the market; nutrition education and behavior change needed in this context</w:t>
      </w:r>
    </w:p>
    <w:p w14:paraId="714FFBDF" w14:textId="77777777" w:rsidR="00B169CA" w:rsidRDefault="00B169CA" w:rsidP="00B169CA">
      <w:r>
        <w:t>Landscape level food system analysis</w:t>
      </w:r>
    </w:p>
    <w:p w14:paraId="247E8C48" w14:textId="77777777" w:rsidR="00B169CA" w:rsidRDefault="00B169CA" w:rsidP="00B169CA">
      <w:pPr>
        <w:pStyle w:val="ListParagraph"/>
        <w:numPr>
          <w:ilvl w:val="0"/>
          <w:numId w:val="5"/>
        </w:numPr>
      </w:pPr>
      <w:r>
        <w:t xml:space="preserve">Proximity to forest important for nutrition (fruits) – part of the food system, </w:t>
      </w:r>
    </w:p>
    <w:p w14:paraId="25D859C9" w14:textId="77777777" w:rsidR="00B169CA" w:rsidRDefault="00B169CA" w:rsidP="00B169CA">
      <w:pPr>
        <w:pStyle w:val="ListParagraph"/>
        <w:numPr>
          <w:ilvl w:val="0"/>
          <w:numId w:val="5"/>
        </w:numPr>
      </w:pPr>
      <w:r>
        <w:t>Closer to market also has improved nutrition, valley of death in between with only grains</w:t>
      </w:r>
    </w:p>
    <w:p w14:paraId="77F92D43" w14:textId="77777777" w:rsidR="00B169CA" w:rsidRDefault="00B169CA" w:rsidP="00B169CA">
      <w:pPr>
        <w:pStyle w:val="ListParagraph"/>
        <w:numPr>
          <w:ilvl w:val="0"/>
          <w:numId w:val="5"/>
        </w:numPr>
      </w:pPr>
      <w:r>
        <w:t>Lots of tradeoffs due to impacts on natural habitat from agriculture</w:t>
      </w:r>
    </w:p>
    <w:p w14:paraId="2D4A5ADA" w14:textId="77777777" w:rsidR="00B169CA" w:rsidRDefault="00B169CA" w:rsidP="00B169CA">
      <w:pPr>
        <w:pStyle w:val="ListParagraph"/>
        <w:numPr>
          <w:ilvl w:val="0"/>
          <w:numId w:val="5"/>
        </w:numPr>
      </w:pPr>
      <w:r>
        <w:t>Some projects like agro-forestry specifically try to address this</w:t>
      </w:r>
    </w:p>
    <w:p w14:paraId="188C2C3F" w14:textId="77777777" w:rsidR="00B169CA" w:rsidRDefault="00B169CA" w:rsidP="00B169CA">
      <w:pPr>
        <w:pStyle w:val="ListParagraph"/>
        <w:numPr>
          <w:ilvl w:val="0"/>
          <w:numId w:val="5"/>
        </w:numPr>
      </w:pPr>
      <w:r>
        <w:t>Add landscape level indicator on landscape supply of diverse foods (non-farm)</w:t>
      </w:r>
    </w:p>
    <w:p w14:paraId="548A3890" w14:textId="77777777" w:rsidR="00B169CA" w:rsidRDefault="00B169CA" w:rsidP="00B169CA">
      <w:r>
        <w:t>Food safety and toxicity</w:t>
      </w:r>
    </w:p>
    <w:p w14:paraId="55A8D7AF" w14:textId="77777777" w:rsidR="00B169CA" w:rsidRDefault="00B169CA" w:rsidP="00B169CA">
      <w:pPr>
        <w:pStyle w:val="ListParagraph"/>
        <w:numPr>
          <w:ilvl w:val="0"/>
          <w:numId w:val="6"/>
        </w:numPr>
      </w:pPr>
      <w:proofErr w:type="spellStart"/>
      <w:r>
        <w:t>Aflatoxin</w:t>
      </w:r>
      <w:proofErr w:type="spellEnd"/>
      <w:r>
        <w:t xml:space="preserve"> risk for many crops; Grinding </w:t>
      </w:r>
      <w:proofErr w:type="spellStart"/>
      <w:r>
        <w:t>tef</w:t>
      </w:r>
      <w:proofErr w:type="spellEnd"/>
      <w:r>
        <w:t xml:space="preserve"> can lead to iron toxicity</w:t>
      </w:r>
    </w:p>
    <w:p w14:paraId="49673994" w14:textId="77777777" w:rsidR="00B169CA" w:rsidRDefault="00B169CA" w:rsidP="00B169CA">
      <w:pPr>
        <w:pStyle w:val="ListParagraph"/>
        <w:numPr>
          <w:ilvl w:val="0"/>
          <w:numId w:val="6"/>
        </w:numPr>
      </w:pPr>
      <w:r>
        <w:t xml:space="preserve">We need to add indicators related to food safety and toxicity that stem from production, processing and storage (metrics include amount of harvest with </w:t>
      </w:r>
      <w:proofErr w:type="spellStart"/>
      <w:r>
        <w:t>aflatoxins</w:t>
      </w:r>
      <w:proofErr w:type="spellEnd"/>
      <w:r>
        <w:t>, pesticide levels, iron toxicity)</w:t>
      </w:r>
    </w:p>
    <w:p w14:paraId="1818B6EA" w14:textId="77777777" w:rsidR="00B169CA" w:rsidRDefault="00B169CA" w:rsidP="00B169CA"/>
    <w:p w14:paraId="072DE1D0" w14:textId="77777777" w:rsidR="00B169CA" w:rsidRPr="00DB63D2" w:rsidRDefault="00B169CA" w:rsidP="00B169CA">
      <w:pPr>
        <w:rPr>
          <w:b/>
        </w:rPr>
      </w:pPr>
      <w:r w:rsidRPr="00DB63D2">
        <w:rPr>
          <w:b/>
        </w:rPr>
        <w:t>Food Security</w:t>
      </w:r>
    </w:p>
    <w:p w14:paraId="063CA1E3" w14:textId="77777777" w:rsidR="00B169CA" w:rsidRDefault="00B169CA" w:rsidP="00B169CA">
      <w:pPr>
        <w:pStyle w:val="ListParagraph"/>
        <w:numPr>
          <w:ilvl w:val="0"/>
          <w:numId w:val="6"/>
        </w:numPr>
      </w:pPr>
      <w:r>
        <w:t>Farm level self-sufficiency only shows potential food security</w:t>
      </w:r>
    </w:p>
    <w:p w14:paraId="5F1B3337" w14:textId="77777777" w:rsidR="00B169CA" w:rsidRDefault="00B169CA" w:rsidP="00B169CA">
      <w:pPr>
        <w:pStyle w:val="ListParagraph"/>
        <w:numPr>
          <w:ilvl w:val="1"/>
          <w:numId w:val="6"/>
        </w:numPr>
      </w:pPr>
      <w:r>
        <w:t>Post-harvest losses – not needed here except in relation to self-sufficiency estimate</w:t>
      </w:r>
    </w:p>
    <w:p w14:paraId="3188B633" w14:textId="77777777" w:rsidR="00B169CA" w:rsidRDefault="00B169CA" w:rsidP="00B169CA">
      <w:pPr>
        <w:pStyle w:val="ListParagraph"/>
        <w:numPr>
          <w:ilvl w:val="1"/>
          <w:numId w:val="6"/>
        </w:numPr>
      </w:pPr>
      <w:r>
        <w:t>Income not easily translated into food security, though it can be used for consumption</w:t>
      </w:r>
    </w:p>
    <w:p w14:paraId="64C2879C" w14:textId="77777777" w:rsidR="00B169CA" w:rsidRDefault="00B169CA" w:rsidP="00B169CA">
      <w:pPr>
        <w:pStyle w:val="ListParagraph"/>
        <w:numPr>
          <w:ilvl w:val="0"/>
          <w:numId w:val="6"/>
        </w:numPr>
      </w:pPr>
      <w:r>
        <w:t>Revise duration of food supply to months of food insecurity</w:t>
      </w:r>
    </w:p>
    <w:p w14:paraId="15D957A5" w14:textId="77777777" w:rsidR="00B169CA" w:rsidRDefault="00B169CA" w:rsidP="00B169CA">
      <w:pPr>
        <w:pStyle w:val="ListParagraph"/>
        <w:numPr>
          <w:ilvl w:val="0"/>
          <w:numId w:val="6"/>
        </w:numPr>
      </w:pPr>
      <w:r>
        <w:t>Measure consumption (meals per day) across multiple seasons (lean and surplus seasons)</w:t>
      </w:r>
    </w:p>
    <w:p w14:paraId="4E0424F7" w14:textId="77777777" w:rsidR="00B169CA" w:rsidRPr="00DB63D2" w:rsidRDefault="00B169CA" w:rsidP="00B169CA">
      <w:pPr>
        <w:rPr>
          <w:b/>
        </w:rPr>
      </w:pPr>
      <w:r w:rsidRPr="00DB63D2">
        <w:rPr>
          <w:b/>
        </w:rPr>
        <w:t>Social aspects</w:t>
      </w:r>
    </w:p>
    <w:p w14:paraId="100AF146" w14:textId="77777777" w:rsidR="00B169CA" w:rsidRDefault="00B169CA" w:rsidP="00B169CA"/>
    <w:p w14:paraId="0ED6C03B" w14:textId="77777777" w:rsidR="00B169CA" w:rsidRDefault="00B169CA" w:rsidP="00B169CA">
      <w:r>
        <w:t>Equity and distribution of labor - Disaggregation by gender</w:t>
      </w:r>
    </w:p>
    <w:p w14:paraId="5F995AF1" w14:textId="77777777" w:rsidR="00B169CA" w:rsidRDefault="00B169CA" w:rsidP="00B169CA">
      <w:pPr>
        <w:pStyle w:val="ListParagraph"/>
        <w:numPr>
          <w:ilvl w:val="0"/>
          <w:numId w:val="7"/>
        </w:numPr>
      </w:pPr>
      <w:r>
        <w:t>List activities – who does what by task – power tasks and control tasks for drudgery estimate</w:t>
      </w:r>
    </w:p>
    <w:p w14:paraId="1942C2A5" w14:textId="77777777" w:rsidR="00B169CA" w:rsidRDefault="00B169CA" w:rsidP="00B169CA">
      <w:pPr>
        <w:pStyle w:val="ListParagraph"/>
        <w:numPr>
          <w:ilvl w:val="0"/>
          <w:numId w:val="7"/>
        </w:numPr>
      </w:pPr>
      <w:r>
        <w:t>Who controls which crops, livestock and land?</w:t>
      </w:r>
    </w:p>
    <w:p w14:paraId="3131E76B" w14:textId="77777777" w:rsidR="00B169CA" w:rsidRDefault="00B169CA" w:rsidP="00B169CA">
      <w:pPr>
        <w:pStyle w:val="ListParagraph"/>
        <w:numPr>
          <w:ilvl w:val="0"/>
          <w:numId w:val="7"/>
        </w:numPr>
      </w:pPr>
      <w:r>
        <w:t>Ownership can be difficult but access is more important – decision making about management and control</w:t>
      </w:r>
    </w:p>
    <w:p w14:paraId="6287C58B" w14:textId="77777777" w:rsidR="00B169CA" w:rsidRDefault="00B169CA" w:rsidP="00B169CA">
      <w:r>
        <w:t>Identifying which groups are marginalized is a key step</w:t>
      </w:r>
    </w:p>
    <w:p w14:paraId="0DB23EE4" w14:textId="77777777" w:rsidR="00B169CA" w:rsidRDefault="00B169CA" w:rsidP="00B169CA">
      <w:pPr>
        <w:pStyle w:val="ListParagraph"/>
        <w:numPr>
          <w:ilvl w:val="0"/>
          <w:numId w:val="6"/>
        </w:numPr>
      </w:pPr>
      <w:r>
        <w:t>Livelihood types (pastoralist, agro-pastoralist, landless)</w:t>
      </w:r>
    </w:p>
    <w:p w14:paraId="0A2358B2" w14:textId="77777777" w:rsidR="00B169CA" w:rsidRDefault="00B169CA" w:rsidP="00B169CA">
      <w:pPr>
        <w:pStyle w:val="ListParagraph"/>
        <w:numPr>
          <w:ilvl w:val="0"/>
          <w:numId w:val="6"/>
        </w:numPr>
      </w:pPr>
      <w:r>
        <w:t>Gender, age, ethnicity, HIV status</w:t>
      </w:r>
    </w:p>
    <w:p w14:paraId="090E4A0F" w14:textId="77777777" w:rsidR="00B169CA" w:rsidRDefault="00B169CA" w:rsidP="00B169CA">
      <w:r>
        <w:t>Number of collective action (village natural resource regulation, cooperative marketing, labor sharing)</w:t>
      </w:r>
    </w:p>
    <w:p w14:paraId="043BC711" w14:textId="77777777" w:rsidR="00B169CA" w:rsidRDefault="00B169CA" w:rsidP="00B169CA">
      <w:r>
        <w:t>Number of conflicts</w:t>
      </w:r>
    </w:p>
    <w:p w14:paraId="045091B3" w14:textId="77777777" w:rsidR="00B169CA" w:rsidRDefault="00B169CA" w:rsidP="00B169CA">
      <w:r>
        <w:t>Social capital / social cohesion – number who received support – who do you reach out to for various problems</w:t>
      </w:r>
    </w:p>
    <w:p w14:paraId="21F22E2F" w14:textId="77777777" w:rsidR="00B169CA" w:rsidRDefault="00B169CA">
      <w:pPr>
        <w:rPr>
          <w:u w:val="single"/>
        </w:rPr>
      </w:pPr>
    </w:p>
    <w:p w14:paraId="62E296B7" w14:textId="77777777" w:rsidR="00B169CA" w:rsidRDefault="00B169CA">
      <w:pPr>
        <w:rPr>
          <w:u w:val="single"/>
        </w:rPr>
      </w:pPr>
    </w:p>
    <w:p w14:paraId="29BCDBEC" w14:textId="77777777" w:rsidR="00C377BC" w:rsidRDefault="004300B0">
      <w:pPr>
        <w:rPr>
          <w:u w:val="single"/>
        </w:rPr>
      </w:pPr>
      <w:r w:rsidRPr="004300B0">
        <w:rPr>
          <w:u w:val="single"/>
        </w:rPr>
        <w:t xml:space="preserve">Visualizing SI </w:t>
      </w:r>
      <w:proofErr w:type="gramStart"/>
      <w:r w:rsidRPr="004300B0">
        <w:rPr>
          <w:u w:val="single"/>
        </w:rPr>
        <w:t xml:space="preserve">indicators </w:t>
      </w:r>
      <w:r w:rsidR="005F100A">
        <w:rPr>
          <w:u w:val="single"/>
        </w:rPr>
        <w:t xml:space="preserve"> October</w:t>
      </w:r>
      <w:proofErr w:type="gramEnd"/>
      <w:r w:rsidR="005F100A">
        <w:rPr>
          <w:u w:val="single"/>
        </w:rPr>
        <w:t xml:space="preserve"> 8</w:t>
      </w:r>
      <w:r w:rsidR="005F100A" w:rsidRPr="005F100A">
        <w:rPr>
          <w:u w:val="single"/>
          <w:vertAlign w:val="superscript"/>
        </w:rPr>
        <w:t>th</w:t>
      </w:r>
      <w:r w:rsidR="005F100A">
        <w:rPr>
          <w:u w:val="single"/>
        </w:rPr>
        <w:t xml:space="preserve"> 2015</w:t>
      </w:r>
      <w:bookmarkStart w:id="0" w:name="_GoBack"/>
      <w:bookmarkEnd w:id="0"/>
    </w:p>
    <w:p w14:paraId="4D4DC6B9" w14:textId="77777777" w:rsidR="00AA6DA9" w:rsidRPr="00AA6DA9" w:rsidRDefault="00AA6DA9">
      <w:r w:rsidRPr="00AA6DA9">
        <w:t>As a means</w:t>
      </w:r>
      <w:r>
        <w:t xml:space="preserve"> to determine which technologies perform well under which conditions, and to visualize and assess the impact of these technologies in the five domains of SI, we discuss</w:t>
      </w:r>
      <w:r w:rsidR="00131BAA">
        <w:t>ed</w:t>
      </w:r>
      <w:r>
        <w:t xml:space="preserve"> which tools could be used. </w:t>
      </w:r>
    </w:p>
    <w:p w14:paraId="3BCD86D1" w14:textId="77777777" w:rsidR="004300B0" w:rsidRDefault="004300B0">
      <w:r>
        <w:t>Spider diagrams (radar charts) are a useful visual way of comparing technologies across multiple attributes</w:t>
      </w:r>
      <w:r w:rsidR="00AA6DA9">
        <w:t>, including representative indicators of all five domains.</w:t>
      </w:r>
    </w:p>
    <w:p w14:paraId="56B9D112" w14:textId="77777777" w:rsidR="004300B0" w:rsidRDefault="004300B0">
      <w:r>
        <w:t>Bi-plots (bar charts comparing two contexts/technologies across multiple attributes) allow for including even more variables</w:t>
      </w:r>
    </w:p>
    <w:p w14:paraId="319694E1" w14:textId="77777777" w:rsidR="004300B0" w:rsidRDefault="004300B0">
      <w:r>
        <w:t>Could threshold values be included? Yes, that may be helpful.  It would be easier to see on bi-plots.  There is some resistance to thresholds due to the context-specificity and the uncertainty.</w:t>
      </w:r>
      <w:r w:rsidR="00AA6DA9" w:rsidRPr="00AA6DA9">
        <w:t xml:space="preserve"> </w:t>
      </w:r>
      <w:r w:rsidR="00AA6DA9">
        <w:t xml:space="preserve">For whichever </w:t>
      </w:r>
      <w:r w:rsidR="00AA6DA9">
        <w:lastRenderedPageBreak/>
        <w:t xml:space="preserve">visualization method it will be important to easily tell what information pertains to what domain. This could be done through color-coding. </w:t>
      </w:r>
    </w:p>
    <w:p w14:paraId="78DA4072" w14:textId="77777777" w:rsidR="004300B0" w:rsidRDefault="004300B0">
      <w:r>
        <w:t xml:space="preserve"> For the proposal it would be useful to present a few examples of these visualizations for intervention</w:t>
      </w:r>
      <w:r w:rsidR="00AA6DA9">
        <w:t xml:space="preserve">s carried out in Africa RISING, both in terms of teams sharing examples of evaluating technologies </w:t>
      </w:r>
      <w:proofErr w:type="gramStart"/>
      <w:r w:rsidR="00AA6DA9">
        <w:t>to  share</w:t>
      </w:r>
      <w:proofErr w:type="gramEnd"/>
      <w:r w:rsidR="00AA6DA9">
        <w:t xml:space="preserve"> to partners for scaling; and for showing how we as SI farming systems researchers are evaluating potential impact of SI technologies as they are adopted.</w:t>
      </w:r>
    </w:p>
    <w:p w14:paraId="67E744E8" w14:textId="77777777" w:rsidR="004300B0" w:rsidRDefault="004300B0">
      <w:r>
        <w:t>Another way to visualize all of this information is through a dashboard with multiple graphs, dials and charts.  These can be put on the web and be linked to M&amp;E so that they can be regularly updated</w:t>
      </w:r>
    </w:p>
    <w:p w14:paraId="2E4B5CE9" w14:textId="77777777" w:rsidR="004300B0" w:rsidRDefault="004300B0">
      <w:r>
        <w:t xml:space="preserve">Finally, we discussed developing one page infographics for </w:t>
      </w:r>
      <w:r w:rsidR="00B169CA">
        <w:t xml:space="preserve">innovations </w:t>
      </w:r>
      <w:r>
        <w:t xml:space="preserve">or technologies that can show a map of where it would be suitable, </w:t>
      </w:r>
      <w:r w:rsidR="00B169CA">
        <w:t xml:space="preserve">and what would be the impact if the technologies </w:t>
      </w:r>
      <w:r>
        <w:t>quantitative graphs, and icons with brief qualitative results</w:t>
      </w:r>
    </w:p>
    <w:p w14:paraId="1C382E50" w14:textId="77777777" w:rsidR="004300B0" w:rsidRDefault="004300B0">
      <w:r>
        <w:t xml:space="preserve">Does the communication team have capacity to make these infographics?  No, they currently outsource this type of work. </w:t>
      </w:r>
    </w:p>
    <w:p w14:paraId="32557A78" w14:textId="77777777" w:rsidR="00AA6DA9" w:rsidRDefault="00AA6DA9"/>
    <w:sectPr w:rsidR="00AA6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2184"/>
    <w:multiLevelType w:val="hybridMultilevel"/>
    <w:tmpl w:val="FE964584"/>
    <w:lvl w:ilvl="0" w:tplc="3120F3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B36BC"/>
    <w:multiLevelType w:val="hybridMultilevel"/>
    <w:tmpl w:val="6E8EB0F2"/>
    <w:lvl w:ilvl="0" w:tplc="3120F3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45D64"/>
    <w:multiLevelType w:val="hybridMultilevel"/>
    <w:tmpl w:val="419C4B32"/>
    <w:lvl w:ilvl="0" w:tplc="3120F3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706CDF"/>
    <w:multiLevelType w:val="hybridMultilevel"/>
    <w:tmpl w:val="D4F4236E"/>
    <w:lvl w:ilvl="0" w:tplc="3120F3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4E0A81"/>
    <w:multiLevelType w:val="hybridMultilevel"/>
    <w:tmpl w:val="6C44D600"/>
    <w:lvl w:ilvl="0" w:tplc="3120F3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E82725"/>
    <w:multiLevelType w:val="hybridMultilevel"/>
    <w:tmpl w:val="59B033E6"/>
    <w:lvl w:ilvl="0" w:tplc="3120F3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B943CE"/>
    <w:multiLevelType w:val="hybridMultilevel"/>
    <w:tmpl w:val="0D0E1922"/>
    <w:lvl w:ilvl="0" w:tplc="3120F3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0B0"/>
    <w:rsid w:val="00131BAA"/>
    <w:rsid w:val="004300B0"/>
    <w:rsid w:val="005F100A"/>
    <w:rsid w:val="006F00A3"/>
    <w:rsid w:val="007A6EDC"/>
    <w:rsid w:val="00AA6DA9"/>
    <w:rsid w:val="00B1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B5F8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9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4544</Characters>
  <Application>Microsoft Macintosh Word</Application>
  <DocSecurity>0</DocSecurity>
  <Lines>37</Lines>
  <Paragraphs>10</Paragraphs>
  <ScaleCrop>false</ScaleCrop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Grabowski</dc:creator>
  <cp:keywords/>
  <dc:description/>
  <cp:lastModifiedBy>Sieg Snapp</cp:lastModifiedBy>
  <cp:revision>3</cp:revision>
  <dcterms:created xsi:type="dcterms:W3CDTF">2015-10-08T22:36:00Z</dcterms:created>
  <dcterms:modified xsi:type="dcterms:W3CDTF">2015-10-08T22:41:00Z</dcterms:modified>
</cp:coreProperties>
</file>